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813" w:rsidRPr="00BF649C" w:rsidRDefault="00F92813" w:rsidP="00F92813">
      <w:pPr>
        <w:autoSpaceDE w:val="0"/>
        <w:autoSpaceDN w:val="0"/>
        <w:adjustRightInd w:val="0"/>
        <w:spacing w:after="0" w:line="240" w:lineRule="auto"/>
        <w:rPr>
          <w:rFonts w:ascii="Times New Roman" w:hAnsi="Times New Roman" w:cs="Times New Roman"/>
          <w:b/>
          <w:bCs/>
          <w:sz w:val="24"/>
          <w:szCs w:val="24"/>
        </w:rPr>
      </w:pPr>
      <w:r w:rsidRPr="00BF649C">
        <w:rPr>
          <w:rFonts w:ascii="Times New Roman" w:hAnsi="Times New Roman" w:cs="Times New Roman"/>
          <w:b/>
          <w:bCs/>
          <w:sz w:val="24"/>
          <w:szCs w:val="24"/>
        </w:rPr>
        <w:t>Supplementary Material</w:t>
      </w:r>
    </w:p>
    <w:p w:rsidR="00F92813" w:rsidRPr="00BF649C" w:rsidRDefault="00F92813" w:rsidP="00F92813">
      <w:pPr>
        <w:autoSpaceDE w:val="0"/>
        <w:autoSpaceDN w:val="0"/>
        <w:adjustRightInd w:val="0"/>
        <w:spacing w:after="0" w:line="240" w:lineRule="auto"/>
        <w:rPr>
          <w:rFonts w:ascii="Times New Roman" w:hAnsi="Times New Roman" w:cs="Times New Roman"/>
          <w:b/>
          <w:bCs/>
          <w:sz w:val="24"/>
          <w:szCs w:val="24"/>
        </w:rPr>
      </w:pPr>
    </w:p>
    <w:p w:rsidR="00F92813" w:rsidRPr="00BF649C" w:rsidRDefault="00467AB2" w:rsidP="00F92813">
      <w:pPr>
        <w:autoSpaceDE w:val="0"/>
        <w:autoSpaceDN w:val="0"/>
        <w:adjustRightInd w:val="0"/>
        <w:spacing w:after="0" w:line="240" w:lineRule="auto"/>
        <w:rPr>
          <w:rFonts w:ascii="Times New Roman" w:hAnsi="Times New Roman" w:cs="Times New Roman"/>
          <w:b/>
          <w:bCs/>
          <w:strike/>
          <w:sz w:val="24"/>
          <w:szCs w:val="24"/>
        </w:rPr>
      </w:pPr>
      <w:r w:rsidRPr="00BF649C">
        <w:rPr>
          <w:rFonts w:ascii="Times New Roman" w:hAnsi="Times New Roman" w:cs="Times New Roman"/>
          <w:b/>
          <w:bCs/>
          <w:sz w:val="24"/>
          <w:szCs w:val="24"/>
        </w:rPr>
        <w:t>Neuropsychological Correlates of Cerebellar Volumes in Multiple Sclerosis: An MRI Volumetric Analysis Study</w:t>
      </w:r>
    </w:p>
    <w:p w:rsidR="00F92813" w:rsidRPr="00BF649C" w:rsidRDefault="00F92813" w:rsidP="00F92813">
      <w:pPr>
        <w:autoSpaceDE w:val="0"/>
        <w:autoSpaceDN w:val="0"/>
        <w:adjustRightInd w:val="0"/>
        <w:spacing w:after="0" w:line="240" w:lineRule="auto"/>
        <w:rPr>
          <w:rFonts w:ascii="Times New Roman" w:hAnsi="Times New Roman" w:cs="Times New Roman"/>
          <w:b/>
          <w:bCs/>
          <w:sz w:val="24"/>
          <w:szCs w:val="24"/>
        </w:rPr>
      </w:pPr>
    </w:p>
    <w:p w:rsidR="00F92813" w:rsidRPr="00BF649C" w:rsidRDefault="00F92813" w:rsidP="00F92813">
      <w:pPr>
        <w:autoSpaceDE w:val="0"/>
        <w:autoSpaceDN w:val="0"/>
        <w:adjustRightInd w:val="0"/>
        <w:spacing w:after="0" w:line="240" w:lineRule="auto"/>
        <w:rPr>
          <w:rFonts w:ascii="Times New Roman" w:hAnsi="Times New Roman" w:cs="Times New Roman"/>
          <w:b/>
          <w:bCs/>
          <w:sz w:val="24"/>
          <w:szCs w:val="24"/>
        </w:rPr>
      </w:pPr>
      <w:r w:rsidRPr="00BF649C">
        <w:rPr>
          <w:rFonts w:ascii="Times New Roman" w:hAnsi="Times New Roman" w:cs="Times New Roman"/>
          <w:b/>
          <w:bCs/>
          <w:sz w:val="24"/>
          <w:szCs w:val="24"/>
        </w:rPr>
        <w:t>Brain Health Assessment Greek version: translation procedure</w:t>
      </w:r>
    </w:p>
    <w:p w:rsidR="00F92813" w:rsidRPr="00BF649C" w:rsidRDefault="00CE5A85" w:rsidP="00FD53E6">
      <w:pPr>
        <w:autoSpaceDE w:val="0"/>
        <w:autoSpaceDN w:val="0"/>
        <w:adjustRightInd w:val="0"/>
        <w:spacing w:after="0" w:line="240" w:lineRule="auto"/>
        <w:jc w:val="both"/>
        <w:rPr>
          <w:rFonts w:ascii="Times New Roman" w:hAnsi="Times New Roman" w:cs="Times New Roman"/>
          <w:sz w:val="24"/>
          <w:szCs w:val="24"/>
        </w:rPr>
      </w:pPr>
      <w:proofErr w:type="gramStart"/>
      <w:r w:rsidRPr="00BF649C">
        <w:rPr>
          <w:rFonts w:ascii="Times New Roman" w:hAnsi="Times New Roman" w:cs="Times New Roman"/>
          <w:sz w:val="24"/>
          <w:szCs w:val="24"/>
        </w:rPr>
        <w:t>A forwards and backwards translation were</w:t>
      </w:r>
      <w:proofErr w:type="gramEnd"/>
      <w:r w:rsidRPr="00BF649C">
        <w:rPr>
          <w:rFonts w:ascii="Times New Roman" w:hAnsi="Times New Roman" w:cs="Times New Roman"/>
          <w:sz w:val="24"/>
          <w:szCs w:val="24"/>
        </w:rPr>
        <w:t xml:space="preserve"> conducted for the BHA instructions. </w:t>
      </w:r>
      <w:r w:rsidR="00FD53E6" w:rsidRPr="00BF649C">
        <w:rPr>
          <w:rFonts w:ascii="Times New Roman" w:hAnsi="Times New Roman" w:cs="Times New Roman"/>
          <w:sz w:val="24"/>
          <w:szCs w:val="24"/>
        </w:rPr>
        <w:t>A</w:t>
      </w:r>
      <w:r w:rsidR="00F92813" w:rsidRPr="00BF649C">
        <w:rPr>
          <w:rFonts w:ascii="Times New Roman" w:hAnsi="Times New Roman" w:cs="Times New Roman"/>
          <w:sz w:val="24"/>
          <w:szCs w:val="24"/>
        </w:rPr>
        <w:t xml:space="preserve"> team of three neuropsychologists, one English language teacher</w:t>
      </w:r>
      <w:r w:rsidR="00FD53E6" w:rsidRPr="00BF649C">
        <w:rPr>
          <w:rFonts w:ascii="Times New Roman" w:hAnsi="Times New Roman" w:cs="Times New Roman"/>
          <w:sz w:val="24"/>
          <w:szCs w:val="24"/>
        </w:rPr>
        <w:t>,</w:t>
      </w:r>
      <w:r w:rsidR="00F92813" w:rsidRPr="00BF649C">
        <w:rPr>
          <w:rFonts w:ascii="Times New Roman" w:hAnsi="Times New Roman" w:cs="Times New Roman"/>
          <w:sz w:val="24"/>
          <w:szCs w:val="24"/>
        </w:rPr>
        <w:t xml:space="preserve"> specialized in teaching English as a foreign language to Greek older adults</w:t>
      </w:r>
      <w:r w:rsidR="00FD53E6" w:rsidRPr="00BF649C">
        <w:rPr>
          <w:rFonts w:ascii="Times New Roman" w:hAnsi="Times New Roman" w:cs="Times New Roman"/>
          <w:sz w:val="24"/>
          <w:szCs w:val="24"/>
        </w:rPr>
        <w:t>,</w:t>
      </w:r>
      <w:r w:rsidR="00F92813" w:rsidRPr="00BF649C">
        <w:rPr>
          <w:rFonts w:ascii="Times New Roman" w:hAnsi="Times New Roman" w:cs="Times New Roman"/>
          <w:sz w:val="24"/>
          <w:szCs w:val="24"/>
        </w:rPr>
        <w:t xml:space="preserve"> and one neurologist, generated a list of culturally familiar animals, fruits, and vegetables</w:t>
      </w:r>
      <w:r w:rsidR="00D060E4" w:rsidRPr="00BF649C">
        <w:rPr>
          <w:rFonts w:ascii="Times New Roman" w:hAnsi="Times New Roman" w:cs="Times New Roman"/>
          <w:sz w:val="24"/>
          <w:szCs w:val="24"/>
        </w:rPr>
        <w:t xml:space="preserve"> for the Favorites task</w:t>
      </w:r>
      <w:r w:rsidR="00F92813" w:rsidRPr="00BF649C">
        <w:rPr>
          <w:rFonts w:ascii="Times New Roman" w:hAnsi="Times New Roman" w:cs="Times New Roman"/>
          <w:sz w:val="24"/>
          <w:szCs w:val="24"/>
        </w:rPr>
        <w:t xml:space="preserve">. A </w:t>
      </w:r>
      <w:r w:rsidR="00FD53E6" w:rsidRPr="00BF649C">
        <w:rPr>
          <w:rFonts w:ascii="Times New Roman" w:hAnsi="Times New Roman" w:cs="Times New Roman"/>
          <w:sz w:val="24"/>
          <w:szCs w:val="24"/>
        </w:rPr>
        <w:t xml:space="preserve">Greek </w:t>
      </w:r>
      <w:r w:rsidR="00F92813" w:rsidRPr="00BF649C">
        <w:rPr>
          <w:rFonts w:ascii="Times New Roman" w:hAnsi="Times New Roman" w:cs="Times New Roman"/>
          <w:sz w:val="24"/>
          <w:szCs w:val="24"/>
        </w:rPr>
        <w:t>word frequency database generated for a previous study was used to ensure that the frequency of words used in the Greek version mirrored the frequency of words used in the English version. The words list was divided into four alternate forms, taking care to have approximately the same average frequency</w:t>
      </w:r>
      <w:r w:rsidR="00FD53E6" w:rsidRPr="00BF649C">
        <w:rPr>
          <w:rFonts w:ascii="Times New Roman" w:hAnsi="Times New Roman" w:cs="Times New Roman"/>
          <w:sz w:val="24"/>
          <w:szCs w:val="24"/>
        </w:rPr>
        <w:t xml:space="preserve"> in each form</w:t>
      </w:r>
      <w:r w:rsidR="00F92813" w:rsidRPr="00BF649C">
        <w:rPr>
          <w:rFonts w:ascii="Times New Roman" w:hAnsi="Times New Roman" w:cs="Times New Roman"/>
          <w:sz w:val="24"/>
          <w:szCs w:val="24"/>
        </w:rPr>
        <w:t xml:space="preserve">. </w:t>
      </w:r>
      <w:r w:rsidR="00FD53E6" w:rsidRPr="00BF649C">
        <w:rPr>
          <w:rFonts w:ascii="Times New Roman" w:hAnsi="Times New Roman" w:cs="Times New Roman"/>
          <w:sz w:val="24"/>
          <w:szCs w:val="24"/>
        </w:rPr>
        <w:t xml:space="preserve">Cultural appropriateness of the BHA final version was established by receiving feedback from </w:t>
      </w:r>
      <w:r w:rsidR="00920339" w:rsidRPr="00BF649C">
        <w:rPr>
          <w:rFonts w:ascii="Times New Roman" w:hAnsi="Times New Roman" w:cs="Times New Roman"/>
          <w:sz w:val="24"/>
          <w:szCs w:val="24"/>
        </w:rPr>
        <w:t xml:space="preserve">a team of 10 </w:t>
      </w:r>
      <w:r w:rsidR="00FD53E6" w:rsidRPr="00BF649C">
        <w:rPr>
          <w:rFonts w:ascii="Times New Roman" w:hAnsi="Times New Roman" w:cs="Times New Roman"/>
          <w:sz w:val="24"/>
          <w:szCs w:val="24"/>
        </w:rPr>
        <w:t>specialists (</w:t>
      </w:r>
      <w:r w:rsidR="00920339" w:rsidRPr="00BF649C">
        <w:rPr>
          <w:rFonts w:ascii="Times New Roman" w:hAnsi="Times New Roman" w:cs="Times New Roman"/>
          <w:sz w:val="24"/>
          <w:szCs w:val="24"/>
        </w:rPr>
        <w:t xml:space="preserve">2 </w:t>
      </w:r>
      <w:r w:rsidR="00FD53E6" w:rsidRPr="00BF649C">
        <w:rPr>
          <w:rFonts w:ascii="Times New Roman" w:hAnsi="Times New Roman" w:cs="Times New Roman"/>
          <w:sz w:val="24"/>
          <w:szCs w:val="24"/>
        </w:rPr>
        <w:t>neurologists and</w:t>
      </w:r>
      <w:r w:rsidR="00920339" w:rsidRPr="00BF649C">
        <w:rPr>
          <w:rFonts w:ascii="Times New Roman" w:hAnsi="Times New Roman" w:cs="Times New Roman"/>
          <w:sz w:val="24"/>
          <w:szCs w:val="24"/>
        </w:rPr>
        <w:t xml:space="preserve"> 7 </w:t>
      </w:r>
      <w:r w:rsidR="00FD53E6" w:rsidRPr="00BF649C">
        <w:rPr>
          <w:rFonts w:ascii="Times New Roman" w:hAnsi="Times New Roman" w:cs="Times New Roman"/>
          <w:sz w:val="24"/>
          <w:szCs w:val="24"/>
        </w:rPr>
        <w:t>neuropsychologists) who work in cognitive assessment of Greek older adults. No additional adjustments or changes to the adapted Greek content were required based on that feedback.</w:t>
      </w:r>
    </w:p>
    <w:sectPr w:rsidR="00F92813" w:rsidRPr="00BF649C" w:rsidSect="005F761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EFF" w:usb1="C0007843" w:usb2="00000009" w:usb3="00000000" w:csb0="000001FF" w:csb1="00000000"/>
  </w:font>
  <w:font w:name="Calibri Light">
    <w:panose1 w:val="020F0302020204030204"/>
    <w:charset w:val="A1"/>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92813"/>
    <w:rsid w:val="00467AB2"/>
    <w:rsid w:val="005F7615"/>
    <w:rsid w:val="00920339"/>
    <w:rsid w:val="00BF649C"/>
    <w:rsid w:val="00CE5A85"/>
    <w:rsid w:val="00D060E4"/>
    <w:rsid w:val="00F92813"/>
    <w:rsid w:val="00FD53E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761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F92813"/>
    <w:rPr>
      <w:sz w:val="16"/>
      <w:szCs w:val="16"/>
    </w:rPr>
  </w:style>
  <w:style w:type="paragraph" w:styleId="a4">
    <w:name w:val="annotation text"/>
    <w:basedOn w:val="a"/>
    <w:link w:val="Char"/>
    <w:uiPriority w:val="99"/>
    <w:semiHidden/>
    <w:unhideWhenUsed/>
    <w:rsid w:val="00F92813"/>
    <w:pPr>
      <w:spacing w:line="240" w:lineRule="auto"/>
    </w:pPr>
    <w:rPr>
      <w:sz w:val="20"/>
      <w:szCs w:val="20"/>
    </w:rPr>
  </w:style>
  <w:style w:type="character" w:customStyle="1" w:styleId="Char">
    <w:name w:val="Κείμενο σχολίου Char"/>
    <w:basedOn w:val="a0"/>
    <w:link w:val="a4"/>
    <w:uiPriority w:val="99"/>
    <w:semiHidden/>
    <w:rsid w:val="00F92813"/>
    <w:rPr>
      <w:sz w:val="20"/>
      <w:szCs w:val="20"/>
    </w:rPr>
  </w:style>
  <w:style w:type="paragraph" w:styleId="a5">
    <w:name w:val="annotation subject"/>
    <w:basedOn w:val="a4"/>
    <w:next w:val="a4"/>
    <w:link w:val="Char0"/>
    <w:uiPriority w:val="99"/>
    <w:semiHidden/>
    <w:unhideWhenUsed/>
    <w:rsid w:val="00F92813"/>
    <w:rPr>
      <w:b/>
      <w:bCs/>
    </w:rPr>
  </w:style>
  <w:style w:type="character" w:customStyle="1" w:styleId="Char0">
    <w:name w:val="Θέμα σχολίου Char"/>
    <w:basedOn w:val="Char"/>
    <w:link w:val="a5"/>
    <w:uiPriority w:val="99"/>
    <w:semiHidden/>
    <w:rsid w:val="00F92813"/>
    <w:rPr>
      <w:b/>
      <w:bCs/>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184</Words>
  <Characters>994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Stelios Zygouris</dc:creator>
  <cp:lastModifiedBy>pulsar</cp:lastModifiedBy>
  <cp:revision>2</cp:revision>
  <dcterms:created xsi:type="dcterms:W3CDTF">2021-04-28T07:40:00Z</dcterms:created>
  <dcterms:modified xsi:type="dcterms:W3CDTF">2021-04-28T07:40:00Z</dcterms:modified>
</cp:coreProperties>
</file>